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自动化生产线单片机技术应用</w:t>
      </w:r>
    </w:p>
    <w:p>
      <w:r>
        <w:rPr>
          <w:rFonts w:ascii="宋体" w:hAnsi="宋体" w:eastAsia="宋体"/>
          <w:sz w:val="24"/>
        </w:rPr>
        <w:t>陶国正，耿永刚主编；韩望月，周斌副主编；许文稼，孙天佑，徐鑫奇参编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自动化生产线单片机技术应用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陶国正，耿永刚主编；韩望月，周斌副主编；许文稼，孙天佑，徐鑫奇参编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本书出售、求购地址：https://www.jiaokey.com/book/detail/14599216.html</w:t>
      </w:r>
    </w:p>
    <w:p>
      <w:r>
        <w:t>更多相关图书推荐：https://www.jiaokey.com</w:t>
      </w:r>
    </w:p>
    <w:p>
      <w:r>
        <w:t>陶国正，耿永刚主编；韩望月，周斌副主编；许文稼，孙天佑，徐鑫奇参编 其他作品：https://www.jiaokey.com/tag/陶国正，耿永刚主编；韩望月，周斌副主编；许文稼，孙天佑，徐鑫奇参编.html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关键词搜索：https://www.jiaokey.com/tag/自动化生产线单片机技术应用.html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