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2008网络数据库管理项目教程</w:t>
      </w:r>
    </w:p>
    <w:p>
      <w:r>
        <w:rPr>
          <w:rFonts w:ascii="宋体" w:hAnsi="宋体" w:eastAsia="宋体"/>
          <w:sz w:val="24"/>
        </w:rPr>
        <w:t>李桂香，王昌云主编；朱艳平，林高印，徐骏骅，苏志军副主编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2008网络数据库管理项目教程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李桂香，王昌云主编；朱艳平，林高印，徐骏骅，苏志军副主编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本书出售、求购地址：https://www.jiaokey.com/book/detail/14597555.html</w:t>
      </w:r>
    </w:p>
    <w:p>
      <w:r>
        <w:t>更多相关图书推荐：https://www.jiaokey.com</w:t>
      </w:r>
    </w:p>
    <w:p>
      <w:r>
        <w:t>李桂香，王昌云主编；朱艳平，林高印，徐骏骅，苏志军副主编 其他作品：https://www.jiaokey.com/tag/李桂香，王昌云主编；朱艳平，林高印，徐骏骅，苏志军副主编.html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2008网络数据库管理项目教程.html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