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计算机立体美术设计与案例-3D Studio MAX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计算机立体美术设计与案例-3D Studio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本书出售、求购地址：https://www.jiaokey.com/book/detail/14597548.html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关键词搜索：https://www.jiaokey.com/tag/计算机立体美术设计与案例-3D Studio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