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信息处理与应用</w:t>
      </w:r>
    </w:p>
    <w:p>
      <w:r>
        <w:rPr>
          <w:rFonts w:ascii="宋体" w:hAnsi="宋体" w:eastAsia="宋体"/>
          <w:sz w:val="24"/>
        </w:rPr>
        <w:t>吴微微，尤鸿霞主编；杨振华，张丽英，王寿兵，曹烽燕，徐明强副主编；施祖平主审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吴微微，尤鸿霞主编；杨振华，张丽英，王寿兵，曹烽燕，徐明强副主编；施祖平主审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本书出售、求购地址：https://www.jiaokey.com/book/detail/14597542.html</w:t>
      </w:r>
    </w:p>
    <w:p>
      <w:r>
        <w:t>更多相关图书推荐：https://www.jiaokey.com</w:t>
      </w:r>
    </w:p>
    <w:p>
      <w:r>
        <w:t>吴微微，尤鸿霞主编；杨振华，张丽英，王寿兵，曹烽燕，徐明强副主编；施祖平主审 其他作品：https://www.jiaokey.com/tag/吴微微，尤鸿霞主编；杨振华，张丽英，王寿兵，曹烽燕，徐明强副主编；施祖平主审.html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