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书名：厚德盛才  格物致知:中国书院规制与教学特点探微</w:t>
      </w:r>
    </w:p>
    <w:p>
      <w:r>
        <w:t>作者：蒋宁著</w:t>
      </w:r>
    </w:p>
    <w:p>
      <w:r>
        <w:t>出版社：北京：北京工业大学出版社</w:t>
      </w:r>
    </w:p>
    <w:p>
      <w:r>
        <w:t>出版日期：2019.04</w:t>
      </w:r>
    </w:p>
    <w:p>
      <w:r>
        <w:t>总页数：238</w:t>
      </w:r>
    </w:p>
    <w:p>
      <w:r>
        <w:t>更多请访问教客网: www.jiaokey.com</w:t>
      </w:r>
    </w:p>
    <w:p>
      <w:r>
        <w:t>厚德盛才  格物致知:中国书院规制与教学特点探微 评论地址：https://www.jiaokey.com/book/detail/14595838.html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