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中国情境下互联网企业创新机制研究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中国情境下互联网企业创新机制研究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本书出售、求购地址：https://www.jiaokey.com/book/detail/14595545.html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关键词搜索：https://www.jiaokey.com/tag/中国情境下互联网企业创新机制研究.html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