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汽车电控技术</w:t>
      </w:r>
    </w:p>
    <w:p>
      <w:r>
        <w:rPr>
          <w:rFonts w:ascii="宋体" w:hAnsi="宋体" w:eastAsia="宋体"/>
          <w:sz w:val="24"/>
        </w:rPr>
        <w:t>付百学主编；杨金霞，刘洋副主编；王永梅，朴振华，窦磊，季海成，刘洋，范智勇，吴喜骊参编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付百学主编；杨金霞，刘洋副主编；王永梅，朴振华，窦磊，季海成，刘洋，范智勇，吴喜骊参编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本书出售、求购地址：https://www.jiaokey.com/book/detail/14595216.html</w:t>
      </w:r>
    </w:p>
    <w:p>
      <w:r>
        <w:t>更多相关图书推荐：https://www.jiaokey.com</w:t>
      </w:r>
    </w:p>
    <w:p>
      <w:r>
        <w:t>付百学主编；杨金霞，刘洋副主编；王永梅，朴振华，窦磊，季海成，刘洋，范智勇，吴喜骊参编 其他作品：https://www.jiaokey.com/tag/付百学主编；杨金霞，刘洋副主编；王永梅，朴振华，窦磊，季海成，刘洋，范智勇，吴喜骊参编.html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