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书名：经济犯罪兜底罪状解释研究</w:t>
      </w:r>
    </w:p>
    <w:p>
      <w:r>
        <w:t>作者：徐凯责任编辑；邓浩</w:t>
      </w:r>
    </w:p>
    <w:p>
      <w:r>
        <w:t>出版社：成都：四川大学出版社</w:t>
      </w:r>
    </w:p>
    <w:p>
      <w:r>
        <w:t>出版日期：2019.04</w:t>
      </w:r>
    </w:p>
    <w:p>
      <w:r>
        <w:t>总页数：269</w:t>
      </w:r>
    </w:p>
    <w:p>
      <w:r>
        <w:t>更多请访问教客网: www.jiaokey.com</w:t>
      </w:r>
    </w:p>
    <w:p>
      <w:r>
        <w:t>经济犯罪兜底罪状解释研究 评论地址：https://www.jiaokey.com/book/detail/14593693.html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