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内外科护理分册</w:t>
      </w:r>
    </w:p>
    <w:p>
      <w:r>
        <w:rPr>
          <w:rFonts w:ascii="宋体" w:hAnsi="宋体" w:eastAsia="宋体"/>
          <w:sz w:val="24"/>
        </w:rPr>
        <w:t>胡斌春，金静芬主编；宋剑平，徐彩娟副主编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胡斌春，金静芬主编；宋剑平，徐彩娟副主编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本书出售、求购地址：https://www.jiaokey.com/book/detail/14593338.html</w:t>
      </w:r>
    </w:p>
    <w:p>
      <w:r>
        <w:t>更多相关图书推荐：https://www.jiaokey.com</w:t>
      </w:r>
    </w:p>
    <w:p>
      <w:r>
        <w:t>胡斌春，金静芬主编；宋剑平，徐彩娟副主编 其他作品：https://www.jiaokey.com/tag/胡斌春，金静芬主编；宋剑平，徐彩娟副主编.html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关键词搜索：https://www.jiaokey.com/tag/内外科护理分册.html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