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纺织艺术设计  国际植物染论文集</w:t>
      </w:r>
    </w:p>
    <w:p>
      <w:r>
        <w:rPr>
          <w:rFonts w:ascii="宋体" w:hAnsi="宋体" w:eastAsia="宋体"/>
          <w:sz w:val="24"/>
        </w:rPr>
        <w:t>田青，龚雪鸥主编；2012年第十二届全国纺织品设计大赛暨国际理论研讨会组委会编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纺织艺术设计  国际植物染论文集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田青，龚雪鸥主编；2012年第十二届全国纺织品设计大赛暨国际理论研讨会组委会编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本书出售、求购地址：https://www.jiaokey.com/book/detail/14593095.html</w:t>
      </w:r>
    </w:p>
    <w:p>
      <w:r>
        <w:t>更多相关图书推荐：https://www.jiaokey.com</w:t>
      </w:r>
    </w:p>
    <w:p>
      <w:r>
        <w:t>田青，龚雪鸥主编；2012年第十二届全国纺织品设计大赛暨国际理论研讨会组委会编 其他作品：https://www.jiaokey.com/tag/田青，龚雪鸥主编；2012年第十二届全国纺织品设计大赛暨国际理论研讨会组委会编.html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关键词搜索：https://www.jiaokey.com/tag/纺织艺术设计  国际植物染论文集.html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