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互联网治理  第7版</w:t>
      </w:r>
    </w:p>
    <w:p>
      <w:r>
        <w:rPr>
          <w:rFonts w:ascii="宋体" w:hAnsi="宋体" w:eastAsia="宋体"/>
          <w:sz w:val="24"/>
        </w:rPr>
        <w:t>（瑞士）约万·库尔巴里贾著；鲁传颖，惠志斌，刘越译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互联网治理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（瑞士）约万·库尔巴里贾著；鲁传颖，惠志斌，刘越译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本书出售、求购地址：https://www.jiaokey.com/book/detail/14592979.html</w:t>
      </w:r>
    </w:p>
    <w:p>
      <w:r>
        <w:t>更多相关图书推荐：https://www.jiaokey.com</w:t>
      </w:r>
    </w:p>
    <w:p>
      <w:r>
        <w:t>（瑞士）约万·库尔巴里贾著；鲁传颖，惠志斌，刘越译 其他作品：https://www.jiaokey.com/tag/（瑞士）约万·库尔巴里贾著；鲁传颖，惠志斌，刘越译.html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关键词搜索：https://www.jiaokey.com/tag/互联网治理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