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人机冲突  人类与智能世界如何共处</w:t>
      </w:r>
    </w:p>
    <w:p>
      <w:r>
        <w:rPr>
          <w:rFonts w:ascii="宋体" w:hAnsi="宋体" w:eastAsia="宋体"/>
          <w:sz w:val="24"/>
        </w:rPr>
        <w:t>（瑞士）戈尔德·莱昂哈德著；张尧然，高艳梅译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人机冲突  人类与智能世界如何共处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（瑞士）戈尔德·莱昂哈德著；张尧然，高艳梅译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本书出售、求购地址：https://www.jiaokey.com/book/detail/14592852.html</w:t>
      </w:r>
    </w:p>
    <w:p>
      <w:r>
        <w:t>更多相关图书推荐：https://www.jiaokey.com</w:t>
      </w:r>
    </w:p>
    <w:p>
      <w:r>
        <w:t>（瑞士）戈尔德·莱昂哈德著；张尧然，高艳梅译 其他作品：https://www.jiaokey.com/tag/（瑞士）戈尔德·莱昂哈德著；张尧然，高艳梅译.html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关键词搜索：https://www.jiaokey.com/tag/人机冲突  人类与智能世界如何共处.html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