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农用运输车使用维修图解</w:t>
      </w:r>
    </w:p>
    <w:p>
      <w:r>
        <w:rPr>
          <w:rFonts w:ascii="宋体" w:hAnsi="宋体" w:eastAsia="宋体"/>
          <w:sz w:val="24"/>
        </w:rPr>
        <w:t>蔡兴旺，南长根主编；于爱真，郭晓凡，陶旺发副主编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农用运输车使用维修图解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蔡兴旺，南长根主编；于爱真，郭晓凡，陶旺发副主编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本书出售、求购地址：https://www.jiaokey.com/book/detail/14592379.html</w:t>
      </w:r>
    </w:p>
    <w:p>
      <w:r>
        <w:t>更多相关图书推荐：https://www.jiaokey.com</w:t>
      </w:r>
    </w:p>
    <w:p>
      <w:r>
        <w:t>蔡兴旺，南长根主编；于爱真，郭晓凡，陶旺发副主编 其他作品：https://www.jiaokey.com/tag/蔡兴旺，南长根主编；于爱真，郭晓凡，陶旺发副主编.html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关键词搜索：https://www.jiaokey.com/tag/农用运输车使用维修图解.html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