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汽车维护与保养</w:t>
      </w:r>
    </w:p>
    <w:p>
      <w:r>
        <w:rPr>
          <w:rFonts w:ascii="宋体" w:hAnsi="宋体" w:eastAsia="宋体"/>
          <w:sz w:val="24"/>
        </w:rPr>
        <w:t>魏领军，谢成嗣主编；罗子华，袁玉龙，李静波，单玉东副主编；张利军主审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汽车维护与保养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魏领军，谢成嗣主编；罗子华，袁玉龙，李静波，单玉东副主编；张利军主审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本书出售、求购地址：https://www.jiaokey.com/book/detail/14592335.html</w:t>
      </w:r>
    </w:p>
    <w:p>
      <w:r>
        <w:t>更多相关图书推荐：https://www.jiaokey.com</w:t>
      </w:r>
    </w:p>
    <w:p>
      <w:r>
        <w:t>魏领军，谢成嗣主编；罗子华，袁玉龙，李静波，单玉东副主编；张利军主审 其他作品：https://www.jiaokey.com/tag/魏领军，谢成嗣主编；罗子华，袁玉龙，李静波，单玉东副主编；张利军主审.html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关键词搜索：https://www.jiaokey.com/tag/汽车维护与保养.html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