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漫画文献总览  连环画卷  1</w:t>
      </w:r>
    </w:p>
    <w:p>
      <w:r>
        <w:rPr>
          <w:rFonts w:ascii="宋体" w:hAnsi="宋体" w:eastAsia="宋体"/>
          <w:sz w:val="24"/>
        </w:rPr>
        <w:t>东莞漫画图书馆编；郑爱萍本卷执行主编；邓文锋，卢兆飞，周凯波编辑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漫画文献总览  连环画卷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东莞漫画图书馆编；郑爱萍本卷执行主编；邓文锋，卢兆飞，周凯波编辑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本书出售、求购地址：https://www.jiaokey.com/book/detail/14592248.html</w:t>
      </w:r>
    </w:p>
    <w:p>
      <w:r>
        <w:t>更多相关图书推荐：https://www.jiaokey.com</w:t>
      </w:r>
    </w:p>
    <w:p>
      <w:r>
        <w:t>东莞漫画图书馆编；郑爱萍本卷执行主编；邓文锋，卢兆飞，周凯波编辑 其他作品：https://www.jiaokey.com/tag/东莞漫画图书馆编；郑爱萍本卷执行主编；邓文锋，卢兆飞，周凯波编辑.html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关键词搜索：https://www.jiaokey.com/tag/漫画文献总览  连环画卷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