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机械AutoCAD2010项目应用教程</w:t>
      </w:r>
    </w:p>
    <w:p>
      <w:r>
        <w:rPr>
          <w:rFonts w:ascii="宋体" w:hAnsi="宋体" w:eastAsia="宋体"/>
          <w:sz w:val="24"/>
        </w:rPr>
        <w:t>陆玉兵，魏兴主编；韩士萍，刘先梅，杨晶，孔祥智副主编；张晓东主审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机械AutoCAD2010项目应用教程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陆玉兵，魏兴主编；韩士萍，刘先梅，杨晶，孔祥智副主编；张晓东主审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本书出售、求购地址：https://www.jiaokey.com/book/detail/14592228.html</w:t>
      </w:r>
    </w:p>
    <w:p>
      <w:r>
        <w:t>更多相关图书推荐：https://www.jiaokey.com</w:t>
      </w:r>
    </w:p>
    <w:p>
      <w:r>
        <w:t>陆玉兵，魏兴主编；韩士萍，刘先梅，杨晶，孔祥智副主编；张晓东主审 其他作品：https://www.jiaokey.com/tag/陆玉兵，魏兴主编；韩士萍，刘先梅，杨晶，孔祥智副主编；张晓东主审.html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关键词搜索：https://www.jiaokey.com/tag/机械AutoCAD2010项目应用教程.html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