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士别十年</w:t>
      </w:r>
    </w:p>
    <w:p>
      <w:r>
        <w:rPr>
          <w:rFonts w:ascii="宋体" w:hAnsi="宋体" w:eastAsia="宋体"/>
          <w:sz w:val="24"/>
        </w:rPr>
        <w:t>尹学芸 著 · 教客网电子书</w:t>
      </w:r>
    </w:p>
    <w:p>
      <w:r>
        <w:t>找书就上教客网 —— www.jiaokey.com</w:t>
      </w:r>
    </w:p>
    <w:p/>
    <w:p>
      <w:r>
        <w:drawing>
          <wp:inline xmlns:a="http://schemas.openxmlformats.org/drawingml/2006/main" xmlns:pic="http://schemas.openxmlformats.org/drawingml/2006/picture">
            <wp:extent cx="2743200" cy="4002374"/>
            <wp:docPr id="1" name="Picture 1"/>
            <wp:cNvGraphicFramePr>
              <a:graphicFrameLocks noChangeAspect="1"/>
            </wp:cNvGraphicFramePr>
            <a:graphic>
              <a:graphicData uri="http://schemas.openxmlformats.org/drawingml/2006/picture">
                <pic:pic>
                  <pic:nvPicPr>
                    <pic:cNvPr id="0" name="14590145.jpg"/>
                    <pic:cNvPicPr/>
                  </pic:nvPicPr>
                  <pic:blipFill>
                    <a:blip r:embed="rId9"/>
                    <a:stretch>
                      <a:fillRect/>
                    </a:stretch>
                  </pic:blipFill>
                  <pic:spPr>
                    <a:xfrm>
                      <a:off x="0" y="0"/>
                      <a:ext cx="2743200" cy="400237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士别十年</w:t>
            </w:r>
          </w:p>
        </w:tc>
      </w:tr>
      <w:tr>
        <w:tc>
          <w:tcPr>
            <w:tcW w:type="dxa" w:w="4320"/>
          </w:tcPr>
          <w:p>
            <w:r>
              <w:t>作者</w:t>
            </w:r>
          </w:p>
        </w:tc>
        <w:tc>
          <w:tcPr>
            <w:tcW w:type="dxa" w:w="4320"/>
          </w:tcPr>
          <w:p>
            <w:r>
              <w:t>尹学芸</w:t>
            </w:r>
          </w:p>
        </w:tc>
      </w:tr>
      <w:tr>
        <w:tc>
          <w:tcPr>
            <w:tcW w:type="dxa" w:w="4320"/>
          </w:tcPr>
          <w:p>
            <w:r>
              <w:t>出版社</w:t>
            </w:r>
          </w:p>
        </w:tc>
        <w:tc>
          <w:tcPr>
            <w:tcW w:type="dxa" w:w="4320"/>
          </w:tcPr>
          <w:p>
            <w:r>
              <w:t>天津：百花文艺出版社</w:t>
            </w:r>
          </w:p>
        </w:tc>
      </w:tr>
      <w:tr>
        <w:tc>
          <w:tcPr>
            <w:tcW w:type="dxa" w:w="4320"/>
          </w:tcPr>
          <w:p>
            <w:r>
              <w:t>ISBN</w:t>
            </w:r>
          </w:p>
        </w:tc>
        <w:tc>
          <w:tcPr>
            <w:tcW w:type="dxa" w:w="4320"/>
          </w:tcPr>
          <w:p>
            <w:r>
              <w:t>9787530675618</w:t>
            </w:r>
          </w:p>
        </w:tc>
      </w:tr>
      <w:tr>
        <w:tc>
          <w:tcPr>
            <w:tcW w:type="dxa" w:w="4320"/>
          </w:tcPr>
          <w:p>
            <w:r>
              <w:t>出版日期</w:t>
            </w:r>
          </w:p>
        </w:tc>
        <w:tc>
          <w:tcPr>
            <w:tcW w:type="dxa" w:w="4320"/>
          </w:tcPr>
          <w:p>
            <w:r>
              <w:t>2018-10-01</w:t>
            </w:r>
          </w:p>
        </w:tc>
      </w:tr>
      <w:tr>
        <w:tc>
          <w:tcPr>
            <w:tcW w:type="dxa" w:w="4320"/>
          </w:tcPr>
          <w:p>
            <w:r>
              <w:t>页数</w:t>
            </w:r>
          </w:p>
        </w:tc>
        <w:tc>
          <w:tcPr>
            <w:tcW w:type="dxa" w:w="4320"/>
          </w:tcPr>
          <w:p>
            <w:r>
              <w:t>270</w:t>
            </w:r>
          </w:p>
        </w:tc>
      </w:tr>
      <w:tr>
        <w:tc>
          <w:tcPr>
            <w:tcW w:type="dxa" w:w="4320"/>
          </w:tcPr>
          <w:p>
            <w:r>
              <w:t>价格</w:t>
            </w:r>
          </w:p>
        </w:tc>
        <w:tc>
          <w:tcPr>
            <w:tcW w:type="dxa" w:w="4320"/>
          </w:tcPr>
          <w:p>
            <w:r/>
          </w:p>
        </w:tc>
      </w:tr>
      <w:tr>
        <w:tc>
          <w:tcPr>
            <w:tcW w:type="dxa" w:w="4320"/>
          </w:tcPr>
          <w:p>
            <w:r>
              <w:t>关键词</w:t>
            </w:r>
          </w:p>
        </w:tc>
        <w:tc>
          <w:tcPr>
            <w:tcW w:type="dxa" w:w="4320"/>
          </w:tcPr>
          <w:p>
            <w:r>
              <w:t>中篇小说－小说集－中国－当代；短篇小说－小说集－中国－当代</w:t>
            </w:r>
          </w:p>
        </w:tc>
      </w:tr>
      <w:tr>
        <w:tc>
          <w:tcPr>
            <w:tcW w:type="dxa" w:w="4320"/>
          </w:tcPr>
          <w:p>
            <w:r>
              <w:t>分类</w:t>
            </w:r>
          </w:p>
        </w:tc>
        <w:tc>
          <w:tcPr>
            <w:tcW w:type="dxa" w:w="4320"/>
          </w:tcPr>
          <w:p>
            <w:r>
              <w:t>当代作品（1949年~）</w:t>
            </w:r>
          </w:p>
        </w:tc>
      </w:tr>
    </w:tbl>
    <w:p/>
    <w:p>
      <w:pPr>
        <w:pStyle w:val="Heading1"/>
      </w:pPr>
      <w:r>
        <w:t>图书介绍</w:t>
      </w:r>
    </w:p>
    <w:p>
      <w:r>
        <w:t>本书是鲁迅文学奖、百花文学奖等国内文学大奖得主尹学芸经典作品集，包括《士别十年》《李海叔叔》《转指甲》《阵亡》《祥瑞图》，写尽人世种种微薄的艰难与微薄的善良。这些小说取材领域特别广泛，跨越乡村与城市，涉及底层疾苦、体制生态与知识分子纷争。在看似不算宏大的篇幅中，于日常中见真知，刻画了各个生存环境中的世道人心，从中可看见一幅从二十世纪下半叶到二十一世纪初期中国城乡地区的家庭生活画卷。《士别十年》荣获第十七届百花文学奖，真切揭示了人性沉沦蜕变的悲剧。《李海叔叔》，首届《收获》文学排行榜·中篇小说榜榜首，荣获第七届鲁迅文学奖，是一部互相仰望着度过艰难岁月的两个家庭之间的人情往来史。《转指甲》叙写了小镇青年的传奇人生。《阵亡》是对于一个消逝已久的精神时代的祭悼与凭吊。《祥瑞图》写出了由一幅画所引发的人世与情感的纷争。</w:t>
      </w:r>
    </w:p>
    <w:p/>
    <w:p>
      <w:r>
        <w:t>本书出售、求购地址：https://www.jiaokey.com/book/detail/14590145.html</w:t>
      </w:r>
    </w:p>
    <w:p>
      <w:r>
        <w:t>更多当代作品（1949年~）图书推荐：https://www.jiaokey.com</w:t>
      </w:r>
    </w:p>
    <w:p>
      <w:r>
        <w:t>尹学芸 其他作品：https://www.jiaokey.com/tag/尹学芸.html</w:t>
      </w:r>
    </w:p>
    <w:p>
      <w:r>
        <w:t>天津：百花文艺出版社 出版图书：https://www.jiaokey.com/tag/天津：百花文艺出版社.html</w:t>
      </w:r>
    </w:p>
    <w:p>
      <w:r>
        <w:t>关键词搜索：https://www.jiaokey.com/tag/中篇小说－小说集－中国－当代；短篇小说－小说集－中国－当代.html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