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书名：“十三五”普通高等教育本科规划教材  建筑环境与能源应用工程专业英语  第2版</w:t>
      </w:r>
    </w:p>
    <w:p>
      <w:r>
        <w:t>作者：张喜明，王浩，赵嵩颖，于文艳</w:t>
      </w:r>
    </w:p>
    <w:p>
      <w:r>
        <w:t>出版社：北京：中国电力出版社</w:t>
      </w:r>
    </w:p>
    <w:p>
      <w:r>
        <w:t>出版日期：2017</w:t>
      </w:r>
    </w:p>
    <w:p>
      <w:r>
        <w:t>总页数：175</w:t>
      </w:r>
    </w:p>
    <w:p>
      <w:r>
        <w:t>更多请访问教客网: www.jiaokey.com</w:t>
      </w:r>
    </w:p>
    <w:p>
      <w:r>
        <w:t>“十三五”普通高等教育本科规划教材  建筑环境与能源应用工程专业英语  第2版 评论地址：https://www.jiaokey.com/book/detail/14589846.html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