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计算机专业群  基于C#的可视化编程基础</w:t>
      </w:r>
    </w:p>
    <w:p>
      <w:r>
        <w:rPr>
          <w:rFonts w:ascii="宋体" w:hAnsi="宋体" w:eastAsia="宋体"/>
          <w:sz w:val="24"/>
        </w:rPr>
        <w:t>张蕾蕾，黄健主编；和智横，梁文博，董咪，贾明珠副主编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计算机专业群  基于C#的可视化编程基础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张蕾蕾，黄健主编；和智横，梁文博，董咪，贾明珠副主编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本书出售、求购地址：https://www.jiaokey.com/book/detail/14589691.html</w:t>
      </w:r>
    </w:p>
    <w:p>
      <w:r>
        <w:t>更多相关图书推荐：https://www.jiaokey.com</w:t>
      </w:r>
    </w:p>
    <w:p>
      <w:r>
        <w:t>张蕾蕾，黄健主编；和智横，梁文博，董咪，贾明珠副主编 其他作品：https://www.jiaokey.com/tag/张蕾蕾，黄健主编；和智横，梁文博，董咪，贾明珠副主编.html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关键词搜索：https://www.jiaokey.com/tag/普通高等教育“十三五”规划教材  计算机专业群  基于C#的可视化编程基础.html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