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许艳青，陈志亮，卢志扬主编；戴亮，封妍，张向荣，吴胜泽副主编；单江，尚鹏鹏，李卓参编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许艳青，陈志亮，卢志扬主编；戴亮，封妍，张向荣，吴胜泽副主编；单江，尚鹏鹏，李卓参编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本书出售、求购地址：https://www.jiaokey.com/book/detail/14589272.html</w:t>
      </w:r>
    </w:p>
    <w:p>
      <w:r>
        <w:t>更多相关图书推荐：https://www.jiaokey.com</w:t>
      </w:r>
    </w:p>
    <w:p>
      <w:r>
        <w:t>许艳青，陈志亮，卢志扬主编；戴亮，封妍，张向荣，吴胜泽副主编；单江，尚鹏鹏，李卓参编 其他作品：https://www.jiaokey.com/tag/许艳青，陈志亮，卢志扬主编；戴亮，封妍，张向荣，吴胜泽副主编；单江，尚鹏鹏，李卓参编.html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