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融资路演全攻略  商业融资必备策略与技巧=FINANCING  ROADSHOW  STRATEGY</w:t>
      </w:r>
    </w:p>
    <w:p>
      <w:r>
        <w:rPr>
          <w:rFonts w:ascii="宋体" w:hAnsi="宋体" w:eastAsia="宋体"/>
          <w:sz w:val="24"/>
        </w:rPr>
        <w:t>尚玉钒著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融资路演全攻略  商业融资必备策略与技巧=FINANCING  ROADSHOW 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本书出售、求购地址：https://www.jiaokey.com/book/detail/14588761.html</w:t>
      </w:r>
    </w:p>
    <w:p>
      <w:r>
        <w:t>更多相关图书推荐：https://www.jiaokey.com</w:t>
      </w:r>
    </w:p>
    <w:p>
      <w:r>
        <w:t>尚玉钒著 其他作品：https://www.jiaokey.com/tag/尚玉钒著.html</w:t>
      </w:r>
    </w:p>
    <w:p>
      <w:r>
        <w:t>关键词搜索：https://www.jiaokey.com/tag/融资路演全攻略  商业融资必备策略与技巧=FINANCING  ROADSHOW 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