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原书第7版</w:t>
      </w:r>
    </w:p>
    <w:p>
      <w:r>
        <w:rPr>
          <w:rFonts w:ascii="宋体" w:hAnsi="宋体" w:eastAsia="宋体"/>
          <w:sz w:val="24"/>
        </w:rPr>
        <w:t>（美）瓦拉瑞尔A.泽丝曼尔（VAIARIEA.ZEITHAML），玛丽·乔·比特纳（MARYJOBITHER），德韦恩D.格兰姆勒（DWAYNED.GREMLER）著；张金成，白长虹，杜建刚，杨坤译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（美）瓦拉瑞尔A.泽丝曼尔（VAIARIEA.ZEITHAML），玛丽·乔·比特纳（MARYJOBITHER），德韦恩D.格兰姆勒（DWAYNED.GREMLER）著；张金成，白长虹，杜建刚，杨坤译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本书出售、求购地址：https://www.jiaokey.com/book/detail/14588353.html</w:t>
      </w:r>
    </w:p>
    <w:p>
      <w:r>
        <w:t>更多相关图书推荐：https://www.jiaokey.com</w:t>
      </w:r>
    </w:p>
    <w:p>
      <w:r>
        <w:t>（美）瓦拉瑞尔A.泽丝曼尔（VAIARIEA.ZEITHAML），玛丽·乔·比特纳（MARYJOBITHER），德韦恩D.格兰姆勒（DWAYNED.GREMLER）著；张金成，白长虹，杜建刚，杨坤译 其他作品：https://www.jiaokey.com/tag/（美）瓦拉瑞尔A.泽丝曼尔（VAIARIEA.ZEITHAML），玛丽·乔·比特纳（MARYJOBITHER），德韦恩D.格兰姆勒（DWAYNED.GREMLER）著；张金成，白长虹，杜建刚，杨坤译.html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关键词搜索：https://www.jiaokey.com/tag/服务营销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