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区域综合食物安全风险管理  理论与实践</w:t>
      </w:r>
    </w:p>
    <w:p>
      <w:r>
        <w:rPr>
          <w:rFonts w:ascii="宋体" w:hAnsi="宋体" w:eastAsia="宋体"/>
          <w:sz w:val="24"/>
        </w:rPr>
        <w:t>刘黎明，起晓星，钟来元，刘亚斌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区域综合食物安全风险管理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刘黎明，起晓星，钟来元，刘亚斌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本书出售、求购地址：https://www.jiaokey.com/book/detail/14587455.html</w:t>
      </w:r>
    </w:p>
    <w:p>
      <w:r>
        <w:t>更多相关图书推荐：https://www.jiaokey.com</w:t>
      </w:r>
    </w:p>
    <w:p>
      <w:r>
        <w:t>刘黎明，起晓星，钟来元，刘亚斌 其他作品：https://www.jiaokey.com/tag/刘黎明，起晓星，钟来元，刘亚斌.html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关键词搜索：https://www.jiaokey.com/tag/区域综合食物安全风险管理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