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棒针编织百科全书</w:t>
      </w:r>
    </w:p>
    <w:p>
      <w:r>
        <w:rPr>
          <w:rFonts w:ascii="宋体" w:hAnsi="宋体" w:eastAsia="宋体"/>
          <w:sz w:val="24"/>
        </w:rPr>
        <w:t>（英）莱斯利·斯坦菲尔德，（英）梅洛迪·格里菲思著；苏莹译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棒针编织百科全书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（英）莱斯利·斯坦菲尔德，（英）梅洛迪·格里菲思著；苏莹译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本书出售、求购地址：https://www.jiaokey.com/book/detail/14587443.html</w:t>
      </w:r>
    </w:p>
    <w:p>
      <w:r>
        <w:t>更多相关图书推荐：https://www.jiaokey.com</w:t>
      </w:r>
    </w:p>
    <w:p>
      <w:r>
        <w:t>（英）莱斯利·斯坦菲尔德，（英）梅洛迪·格里菲思著；苏莹译 其他作品：https://www.jiaokey.com/tag/（英）莱斯利·斯坦菲尔德，（英）梅洛迪·格里菲思著；苏莹译.html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关键词搜索：https://www.jiaokey.com/tag/棒针编织百科全书.html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