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2009机械绘图项目化教程</w:t>
      </w:r>
    </w:p>
    <w:p>
      <w:r>
        <w:rPr>
          <w:rFonts w:ascii="宋体" w:hAnsi="宋体" w:eastAsia="宋体"/>
          <w:sz w:val="24"/>
        </w:rPr>
        <w:t>陈海军，宋雪梅主编；吴素珍，郑晓霞，李雪玮，黄永华副主编；陈静主审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2009机械绘图项目化教程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陈海军，宋雪梅主编；吴素珍，郑晓霞，李雪玮，黄永华副主编；陈静主审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本书出售、求购地址：https://www.jiaokey.com/book/detail/14587091.html</w:t>
      </w:r>
    </w:p>
    <w:p>
      <w:r>
        <w:t>更多相关图书推荐：https://www.jiaokey.com</w:t>
      </w:r>
    </w:p>
    <w:p>
      <w:r>
        <w:t>陈海军，宋雪梅主编；吴素珍，郑晓霞，李雪玮，黄永华副主编；陈静主审 其他作品：https://www.jiaokey.com/tag/陈海军，宋雪梅主编；吴素珍，郑晓霞，李雪玮，黄永华副主编；陈静主审.html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关键词搜索：https://www.jiaokey.com/tag/AUTOCAD 2009机械绘图项目化教程.html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