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5  商法·经济法·知识产权法  2015年版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5  商法·经济法·知识产权法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本书出售、求购地址：https://www.jiaokey.com/book/detail/14586579.html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5  商法·经济法·知识产权法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