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书名：从“山贼”到“水寇”  水浒传的前世领今生</w:t>
      </w:r>
    </w:p>
    <w:p>
      <w:r>
        <w:t>作者：侯会著</w:t>
      </w:r>
    </w:p>
    <w:p>
      <w:r>
        <w:t>出版社：杭州：浙江古籍出版社</w:t>
      </w:r>
    </w:p>
    <w:p>
      <w:r>
        <w:t>出版日期：2018.11</w:t>
      </w:r>
    </w:p>
    <w:p>
      <w:r>
        <w:t>总页数：470</w:t>
      </w:r>
    </w:p>
    <w:p>
      <w:r>
        <w:t>更多请访问教客网: www.jiaokey.com</w:t>
      </w:r>
    </w:p>
    <w:p>
      <w:r>
        <w:t>从“山贼”到“水寇”  水浒传的前世领今生 评论地址：https://www.jiaokey.com/book/detail/14586092.html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