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数控铣床加工工艺与技能</w:t>
      </w:r>
    </w:p>
    <w:p>
      <w:r>
        <w:rPr>
          <w:rFonts w:ascii="宋体" w:hAnsi="宋体" w:eastAsia="宋体"/>
          <w:sz w:val="24"/>
        </w:rPr>
        <w:t>姚德强主编；洪晓燕，孙伟城，温石化副主编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数控铣床加工工艺与技能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姚德强主编；洪晓燕，孙伟城，温石化副主编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本书出售、求购地址：https://www.jiaokey.com/book/detail/14585731.html</w:t>
      </w:r>
    </w:p>
    <w:p>
      <w:r>
        <w:t>更多相关图书推荐：https://www.jiaokey.com</w:t>
      </w:r>
    </w:p>
    <w:p>
      <w:r>
        <w:t>姚德强主编；洪晓燕，孙伟城，温石化副主编 其他作品：https://www.jiaokey.com/tag/姚德强主编；洪晓燕，孙伟城，温石化副主编.html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关键词搜索：https://www.jiaokey.com/tag/数控铣床加工工艺与技能.html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