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俄国农民史  上</w:t>
      </w:r>
    </w:p>
    <w:p>
      <w:r>
        <w:rPr>
          <w:rFonts w:ascii="宋体" w:hAnsi="宋体" w:eastAsia="宋体"/>
          <w:sz w:val="24"/>
        </w:rPr>
        <w:t>（苏）格列科夫·鲍里斯·德米特里耶维奇著；张广翔，周英芳译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俄国农民史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（苏）格列科夫·鲍里斯·德米特里耶维奇著；张广翔，周英芳译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本书出售、求购地址：https://www.jiaokey.com/book/detail/14583858.html</w:t>
      </w:r>
    </w:p>
    <w:p>
      <w:r>
        <w:t>更多相关图书推荐：https://www.jiaokey.com</w:t>
      </w:r>
    </w:p>
    <w:p>
      <w:r>
        <w:t>（苏）格列科夫·鲍里斯·德米特里耶维奇著；张广翔，周英芳译 其他作品：https://www.jiaokey.com/tag/（苏）格列科夫·鲍里斯·德米特里耶维奇著；张广翔，周英芳译.html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关键词搜索：https://www.jiaokey.com/tag/俄国农民史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