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青岛里院视觉档案  3</w:t>
      </w:r>
    </w:p>
    <w:p>
      <w:r>
        <w:rPr>
          <w:rFonts w:ascii="宋体" w:hAnsi="宋体" w:eastAsia="宋体"/>
          <w:sz w:val="24"/>
        </w:rPr>
        <w:t>ADA研究中心，现代建筑研究所，世界聚落文化研究所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青岛里院视觉档案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ADA研究中心，现代建筑研究所，世界聚落文化研究所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本书出售、求购地址：https://www.jiaokey.com/book/detail/14583621.html</w:t>
      </w:r>
    </w:p>
    <w:p>
      <w:r>
        <w:t>更多相关图书推荐：https://www.jiaokey.com</w:t>
      </w:r>
    </w:p>
    <w:p>
      <w:r>
        <w:t>ADA研究中心，现代建筑研究所，世界聚落文化研究所 其他作品：https://www.jiaokey.com/tag/ADA研究中心，现代建筑研究所，世界聚落文化研究所.html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关键词搜索：https://www.jiaokey.com/tag/青岛里院视觉档案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