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CAXA制造工程师2013实训教程</w:t>
      </w:r>
    </w:p>
    <w:p>
      <w:r>
        <w:rPr>
          <w:rFonts w:ascii="宋体" w:hAnsi="宋体" w:eastAsia="宋体"/>
          <w:sz w:val="24"/>
        </w:rPr>
        <w:t>刘晓芬主编；吕海，高威副主编；黄诚驹主审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CAXA制造工程师2013实训教程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刘晓芬主编；吕海，高威副主编；黄诚驹主审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本书出售、求购地址：https://www.jiaokey.com/book/detail/14583265.html</w:t>
      </w:r>
    </w:p>
    <w:p>
      <w:r>
        <w:t>更多相关图书推荐：https://www.jiaokey.com</w:t>
      </w:r>
    </w:p>
    <w:p>
      <w:r>
        <w:t>刘晓芬主编；吕海，高威副主编；黄诚驹主审 其他作品：https://www.jiaokey.com/tag/刘晓芬主编；吕海，高威副主编；黄诚驹主审.html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关键词搜索：https://www.jiaokey.com/tag/CAXA制造工程师2013实训教程.html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