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X5应用与实例教程</w:t>
      </w:r>
    </w:p>
    <w:p>
      <w:r>
        <w:rPr>
          <w:rFonts w:ascii="宋体" w:hAnsi="宋体" w:eastAsia="宋体"/>
          <w:sz w:val="24"/>
        </w:rPr>
        <w:t>白钰枝，佛新岗主编；郭倩，王兰，谢贺年副主编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X5应用与实例教程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白钰枝，佛新岗主编；郭倩，王兰，谢贺年副主编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本书出售、求购地址：https://www.jiaokey.com/book/detail/14583183.html</w:t>
      </w:r>
    </w:p>
    <w:p>
      <w:r>
        <w:t>更多相关图书推荐：https://www.jiaokey.com</w:t>
      </w:r>
    </w:p>
    <w:p>
      <w:r>
        <w:t>白钰枝，佛新岗主编；郭倩，王兰，谢贺年副主编 其他作品：https://www.jiaokey.com/tag/白钰枝，佛新岗主编；郭倩，王兰，谢贺年副主编.html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关键词搜索：https://www.jiaokey.com/tag/Mastercam X5应用与实例教程.html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