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交易对手信用风险和信用价值调整</w:t>
      </w:r>
    </w:p>
    <w:p>
      <w:r>
        <w:rPr>
          <w:rFonts w:ascii="宋体" w:hAnsi="宋体" w:eastAsia="宋体"/>
          <w:sz w:val="24"/>
        </w:rPr>
        <w:t>（英）乔恩·格雷戈里著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交易对手信用风险和信用价值调整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（英）乔恩·格雷戈里著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本书出售、求购地址：https://www.jiaokey.com/book/detail/14582651.html</w:t>
      </w:r>
    </w:p>
    <w:p>
      <w:r>
        <w:t>更多相关图书推荐：https://www.jiaokey.com</w:t>
      </w:r>
    </w:p>
    <w:p>
      <w:r>
        <w:t>（英）乔恩·格雷戈里著 其他作品：https://www.jiaokey.com/tag/（英）乔恩·格雷戈里著.html</w:t>
      </w:r>
    </w:p>
    <w:p>
      <w:r>
        <w:t>关键词搜索：https://www.jiaokey.com/tag/交易对手信用风险和信用价值调整.html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