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书名：发挥政协的社会利益表达功能研究:体系、过程、政策</w:t>
      </w:r>
    </w:p>
    <w:p>
      <w:r>
        <w:t>作者：李炜永著</w:t>
      </w:r>
    </w:p>
    <w:p>
      <w:r>
        <w:t>出版社：武汉：武汉大学出版社</w:t>
      </w:r>
    </w:p>
    <w:p>
      <w:r>
        <w:t>出版日期：2019.01</w:t>
      </w:r>
    </w:p>
    <w:p>
      <w:r>
        <w:t>总页数：377</w:t>
      </w:r>
    </w:p>
    <w:p>
      <w:r>
        <w:t>更多请访问教客网: www.jiaokey.com</w:t>
      </w:r>
    </w:p>
    <w:p>
      <w:r>
        <w:t>发挥政协的社会利益表达功能研究:体系、过程、政策 评论地址：https://www.jiaokey.com/book/detail/14582056.html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