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BASIC程序设计教程</w:t>
      </w:r>
    </w:p>
    <w:p>
      <w:r>
        <w:rPr>
          <w:rFonts w:ascii="宋体" w:hAnsi="宋体" w:eastAsia="宋体"/>
          <w:sz w:val="24"/>
        </w:rPr>
        <w:t>潘地林，陈清华，方贤进，孙家启编著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潘地林，陈清华，方贤进，孙家启编著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本书出售、求购地址：https://www.jiaokey.com/book/detail/14581943.html</w:t>
      </w:r>
    </w:p>
    <w:p>
      <w:r>
        <w:t>更多相关图书推荐：https://www.jiaokey.com</w:t>
      </w:r>
    </w:p>
    <w:p>
      <w:r>
        <w:t>潘地林，陈清华，方贤进，孙家启编著 其他作品：https://www.jiaokey.com/tag/潘地林，陈清华，方贤进，孙家启编著.html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关键词搜索：https://www.jiaokey.com/tag/VISUAL 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