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西班牙与西班牙语美洲文学通史  2  西班牙文学  黄金世纪</w:t>
      </w:r>
    </w:p>
    <w:p>
      <w:r>
        <w:rPr>
          <w:rFonts w:ascii="宋体" w:hAnsi="宋体" w:eastAsia="宋体"/>
          <w:sz w:val="24"/>
        </w:rPr>
        <w:t>陈众议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西班牙与西班牙语美洲文学通史  2  西班牙文学  黄金世纪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本书出售、求购地址：https://www.jiaokey.com/book/detail/14580223.html</w:t>
      </w:r>
    </w:p>
    <w:p>
      <w:r>
        <w:t>更多相关图书推荐：https://www.jiaokey.com</w:t>
      </w:r>
    </w:p>
    <w:p>
      <w:r>
        <w:t>陈众议 其他作品：https://www.jiaokey.com/tag/陈众议.html</w:t>
      </w:r>
    </w:p>
    <w:p>
      <w:r>
        <w:t>关键词搜索：https://www.jiaokey.com/tag/西班牙与西班牙语美洲文学通史  2  西班牙文学  黄金世纪.html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