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</w:t>
      </w:r>
    </w:p>
    <w:p>
      <w:r>
        <w:rPr>
          <w:rFonts w:ascii="宋体" w:hAnsi="宋体" w:eastAsia="宋体"/>
          <w:sz w:val="24"/>
        </w:rPr>
        <w:t>郝德鸿，乐曼，杨进，邵亮主编；朱飞，张志华，申飞虎，杨琳，罗萍副主编；冯之坦，孙超，石帆编委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郝德鸿，乐曼，杨进，邵亮主编；朱飞，张志华，申飞虎，杨琳，罗萍副主编；冯之坦，孙超，石帆编委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本书出售、求购地址：https://www.jiaokey.com/book/detail/14579952.html</w:t>
      </w:r>
    </w:p>
    <w:p>
      <w:r>
        <w:t>更多相关图书推荐：https://www.jiaokey.com</w:t>
      </w:r>
    </w:p>
    <w:p>
      <w:r>
        <w:t>郝德鸿，乐曼，杨进，邵亮主编；朱飞，张志华，申飞虎，杨琳，罗萍副主编；冯之坦，孙超，石帆编委 其他作品：https://www.jiaokey.com/tag/郝德鸿，乐曼，杨进，邵亮主编；朱飞，张志华，申飞虎，杨琳，罗萍副主编；冯之坦，孙超，石帆编委.html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关键词搜索：https://www.jiaokey.com/tag/新编财务管理.html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