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</w:t>
      </w:r>
    </w:p>
    <w:p>
      <w:r>
        <w:rPr>
          <w:rFonts w:ascii="宋体" w:hAnsi="宋体" w:eastAsia="宋体"/>
          <w:sz w:val="24"/>
        </w:rPr>
        <w:t>赵峰松，徐艳主编；吴万盛，付国华，张俊清，童莉莉副主编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赵峰松，徐艳主编；吴万盛，付国华，张俊清，童莉莉副主编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本书出售、求购地址：https://www.jiaokey.com/book/detail/14579946.html</w:t>
      </w:r>
    </w:p>
    <w:p>
      <w:r>
        <w:t>更多相关图书推荐：https://www.jiaokey.com</w:t>
      </w:r>
    </w:p>
    <w:p>
      <w:r>
        <w:t>赵峰松，徐艳主编；吴万盛，付国华，张俊清，童莉莉副主编 其他作品：https://www.jiaokey.com/tag/赵峰松，徐艳主编；吴万盛，付国华，张俊清，童莉莉副主编.html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