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书名：2016年政府工作总体要求和经济社会发展主要预期目标</w:t>
      </w:r>
    </w:p>
    <w:p>
      <w:r>
        <w:t>作者：肖炎舜著</w:t>
      </w:r>
    </w:p>
    <w:p>
      <w:r>
        <w:t>出版社：北京：中国言实出版社</w:t>
      </w:r>
    </w:p>
    <w:p>
      <w:r>
        <w:t>出版日期：2016.04</w:t>
      </w:r>
    </w:p>
    <w:p>
      <w:r>
        <w:t>总页数：14</w:t>
      </w:r>
    </w:p>
    <w:p>
      <w:r>
        <w:t>更多请访问教客网: www.jiaokey.com</w:t>
      </w:r>
    </w:p>
    <w:p>
      <w:r>
        <w:t>2016年政府工作总体要求和经济社会发展主要预期目标 评论地址：https://www.jiaokey.com/book/detail/14579718.html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