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日本信托银行年报与信托税制</w:t>
      </w:r>
    </w:p>
    <w:p>
      <w:r>
        <w:rPr>
          <w:rFonts w:ascii="宋体" w:hAnsi="宋体" w:eastAsia="宋体"/>
          <w:sz w:val="24"/>
        </w:rPr>
        <w:t>漆艰明主编；姚江涛，肖华，蔡概还，李宪明，苏小军副主编；姜雪莲等译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日本信托银行年报与信托税制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漆艰明主编；姚江涛，肖华，蔡概还，李宪明，苏小军副主编；姜雪莲等译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本书出售、求购地址：https://www.jiaokey.com/book/detail/14579678.html</w:t>
      </w:r>
    </w:p>
    <w:p>
      <w:r>
        <w:t>更多相关图书推荐：https://www.jiaokey.com</w:t>
      </w:r>
    </w:p>
    <w:p>
      <w:r>
        <w:t>漆艰明主编；姚江涛，肖华，蔡概还，李宪明，苏小军副主编；姜雪莲等译 其他作品：https://www.jiaokey.com/tag/漆艰明主编；姚江涛，肖华，蔡概还，李宪明，苏小军副主编；姜雪莲等译.html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关键词搜索：https://www.jiaokey.com/tag/日本信托银行年报与信托税制.html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