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个人理财中级教材精编与习题解析</w:t>
      </w:r>
    </w:p>
    <w:p>
      <w:r>
        <w:rPr>
          <w:rFonts w:ascii="宋体" w:hAnsi="宋体" w:eastAsia="宋体"/>
          <w:sz w:val="24"/>
        </w:rPr>
        <w:t>个人理财“三色笔记”编写组编；伍敏，高云霞主编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个人理财中级教材精编与习题解析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个人理财“三色笔记”编写组编；伍敏，高云霞主编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本书出售、求购地址：https://www.jiaokey.com/book/detail/14579655.html</w:t>
      </w:r>
    </w:p>
    <w:p>
      <w:r>
        <w:t>更多相关图书推荐：https://www.jiaokey.com</w:t>
      </w:r>
    </w:p>
    <w:p>
      <w:r>
        <w:t>个人理财“三色笔记”编写组编；伍敏，高云霞主编 其他作品：https://www.jiaokey.com/tag/个人理财“三色笔记”编写组编；伍敏，高云霞主编.html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关键词搜索：https://www.jiaokey.com/tag/个人理财中级教材精编与习题解析.html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