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书名：中欧案例精选丛书  传承密码  东西方家族企业传承与治理</w:t>
      </w:r>
    </w:p>
    <w:p>
      <w:r>
        <w:t>作者：李秀娟，赵丽缦编</w:t>
      </w:r>
    </w:p>
    <w:p>
      <w:r>
        <w:t>出版社：上海：复旦大学出版社</w:t>
      </w:r>
    </w:p>
    <w:p>
      <w:r>
        <w:t>出版日期：2018.09</w:t>
      </w:r>
    </w:p>
    <w:p>
      <w:r>
        <w:t>总页数：237</w:t>
      </w:r>
    </w:p>
    <w:p>
      <w:r>
        <w:t>更多请访问教客网: www.jiaokey.com</w:t>
      </w:r>
    </w:p>
    <w:p>
      <w:r>
        <w:t>中欧案例精选丛书  传承密码  东西方家族企业传承与治理 评论地址：https://www.jiaokey.com/book/detail/14575577.html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