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走进永安：燕城飞歌  绿海流韵</w:t>
      </w:r>
    </w:p>
    <w:p>
      <w:r>
        <w:rPr>
          <w:rFonts w:ascii="宋体" w:hAnsi="宋体" w:eastAsia="宋体"/>
          <w:sz w:val="24"/>
        </w:rPr>
        <w:t>福建省炎黄文化研究会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走进永安：燕城飞歌  绿海流韵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本书出售、求购地址：https://www.jiaokey.com/book/detail/14572852.html</w:t>
      </w:r>
    </w:p>
    <w:p>
      <w:r>
        <w:t>更多相关图书推荐：https://www.jiaokey.com</w:t>
      </w:r>
    </w:p>
    <w:p>
      <w:r>
        <w:t>福建省炎黄文化研究会 其他作品：https://www.jiaokey.com/tag/福建省炎黄文化研究会.html</w:t>
      </w:r>
    </w:p>
    <w:p>
      <w:r>
        <w:t>关键词搜索：https://www.jiaokey.com/tag/走进永安：燕城飞歌  绿海流韵.html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