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承德地区大事记  1990</w:t>
      </w:r>
    </w:p>
    <w:p>
      <w:r>
        <w:rPr>
          <w:rFonts w:ascii="宋体" w:hAnsi="宋体" w:eastAsia="宋体"/>
          <w:sz w:val="24"/>
        </w:rPr>
        <w:t>邓一民编审；陈秉德主编；张丽华编写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承德地区大事记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邓一民编审；陈秉德主编；张丽华编写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本书出售、求购地址：https://www.jiaokey.com/book/detail/14571909.html</w:t>
      </w:r>
    </w:p>
    <w:p>
      <w:r>
        <w:t>更多相关图书推荐：https://www.jiaokey.com</w:t>
      </w:r>
    </w:p>
    <w:p>
      <w:r>
        <w:t>邓一民编审；陈秉德主编；张丽华编写 其他作品：https://www.jiaokey.com/tag/邓一民编审；陈秉德主编；张丽华编写.html</w:t>
      </w:r>
    </w:p>
    <w:p>
      <w:r>
        <w:t>中共承德市委党史研究室 出版图书：https://www.jiaokey.com/tag/中共承德市委党史研究室.html</w:t>
      </w:r>
    </w:p>
    <w:p>
      <w:r>
        <w:t>关键词搜索：https://www.jiaokey.com/tag/承德地区大事记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