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初中后“三加一”教育教材  农村实用知识</w:t>
      </w:r>
    </w:p>
    <w:p>
      <w:r>
        <w:rPr>
          <w:rFonts w:ascii="宋体" w:hAnsi="宋体" w:eastAsia="宋体"/>
          <w:sz w:val="24"/>
        </w:rPr>
        <w:t>承德市教委成人教研室编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初中后“三加一”教育教材  农村实用知识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承德市教委成人教研室编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本书出售、求购地址：https://www.jiaokey.com/book/detail/14571713.html</w:t>
      </w:r>
    </w:p>
    <w:p>
      <w:r>
        <w:t>更多相关图书推荐：https://www.jiaokey.com</w:t>
      </w:r>
    </w:p>
    <w:p>
      <w:r>
        <w:t>承德市教委成人教研室编 其他作品：https://www.jiaokey.com/tag/承德市教委成人教研室编.html</w:t>
      </w:r>
    </w:p>
    <w:p>
      <w:r>
        <w:t>关键词搜索：https://www.jiaokey.com/tag/初中后“三加一”教育教材  农村实用知识.html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