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现代物流基础教程</w:t>
      </w:r>
    </w:p>
    <w:p>
      <w:r>
        <w:rPr>
          <w:rFonts w:ascii="宋体" w:hAnsi="宋体" w:eastAsia="宋体"/>
          <w:sz w:val="24"/>
        </w:rPr>
        <w:t>梁智慧主编；于晖，吴春一副主编；赵丹，王云焱，岳辉，梁菲，西热多吉，李明玉参编；齐艳主审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梁智慧主编；于晖，吴春一副主编；赵丹，王云焱，岳辉，梁菲，西热多吉，李明玉参编；齐艳主审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本书出售、求购地址：https://www.jiaokey.com/book/detail/14569908.html</w:t>
      </w:r>
    </w:p>
    <w:p>
      <w:r>
        <w:t>更多相关图书推荐：https://www.jiaokey.com</w:t>
      </w:r>
    </w:p>
    <w:p>
      <w:r>
        <w:t>梁智慧主编；于晖，吴春一副主编；赵丹，王云焱，岳辉，梁菲，西热多吉，李明玉参编；齐艳主审 其他作品：https://www.jiaokey.com/tag/梁智慧主编；于晖，吴春一副主编；赵丹，王云焱，岳辉，梁菲，西热多吉，李明玉参编；齐艳主审.html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关键词搜索：https://www.jiaokey.com/tag/现代物流基础教程.html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