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何天龙，覃志成主编；韦佳林，毛艳丽，赵凡副主编；龙曼霖，徐纬锋，李秋琼，钟莹，李德良，蒋小辉参编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何天龙，覃志成主编；韦佳林，毛艳丽，赵凡副主编；龙曼霖，徐纬锋，李秋琼，钟莹，李德良，蒋小辉参编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本书出售、求购地址：https://www.jiaokey.com/book/detail/14569872.html</w:t>
      </w:r>
    </w:p>
    <w:p>
      <w:r>
        <w:t>更多相关图书推荐：https://www.jiaokey.com</w:t>
      </w:r>
    </w:p>
    <w:p>
      <w:r>
        <w:t>何天龙，覃志成主编；韦佳林，毛艳丽，赵凡副主编；龙曼霖，徐纬锋，李秋琼，钟莹，李德良，蒋小辉参编 其他作品：https://www.jiaokey.com/tag/何天龙，覃志成主编；韦佳林，毛艳丽，赵凡副主编；龙曼霖，徐纬锋，李秋琼，钟莹，李德良，蒋小辉参编.html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