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会计岗位实务学习指导</w:t>
      </w:r>
    </w:p>
    <w:p>
      <w:r>
        <w:rPr>
          <w:rFonts w:ascii="宋体" w:hAnsi="宋体" w:eastAsia="宋体"/>
          <w:sz w:val="24"/>
        </w:rPr>
        <w:t>王辉主审；耿艳军主编；王旗红，张竹云，贾海峰，耿艳军编写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会计岗位实务学习指导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王辉主审；耿艳军主编；王旗红，张竹云，贾海峰，耿艳军编写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本书出售、求购地址：https://www.jiaokey.com/book/detail/14569796.html</w:t>
      </w:r>
    </w:p>
    <w:p>
      <w:r>
        <w:t>更多相关图书推荐：https://www.jiaokey.com</w:t>
      </w:r>
    </w:p>
    <w:p>
      <w:r>
        <w:t>王辉主审；耿艳军主编；王旗红，张竹云，贾海峰，耿艳军编写 其他作品：https://www.jiaokey.com/tag/王辉主审；耿艳军主编；王旗红，张竹云，贾海峰，耿艳军编写.html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关键词搜索：https://www.jiaokey.com/tag/会计岗位实务学习指导.html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