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书名：A股格局与投资逻辑  你看着未来，未来就会发生改变，因为你正看着未来</w:t>
      </w:r>
    </w:p>
    <w:p>
      <w:r>
        <w:t>作者：徐林书著</w:t>
      </w:r>
    </w:p>
    <w:p>
      <w:r>
        <w:t>出版社：上海：上海财经大学出版社</w:t>
      </w:r>
    </w:p>
    <w:p>
      <w:r>
        <w:t>出版日期：2017.11</w:t>
      </w:r>
    </w:p>
    <w:p>
      <w:r>
        <w:t>总页数：366</w:t>
      </w:r>
    </w:p>
    <w:p>
      <w:r>
        <w:t>更多请访问教客网: www.jiaokey.com</w:t>
      </w:r>
    </w:p>
    <w:p>
      <w:r>
        <w:t>A股格局与投资逻辑  你看着未来，未来就会发生改变，因为你正看着未来 评论地址：https://www.jiaokey.com/book/detail/14569762.html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