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书名：字体设计与表现</w:t>
      </w:r>
    </w:p>
    <w:p>
      <w:r>
        <w:t>作者：刘毅飞，冯正未主编；郭庆，梁亚茹，孙星副主编</w:t>
      </w:r>
    </w:p>
    <w:p>
      <w:r>
        <w:t>出版社：合肥：安徽美术出版社</w:t>
      </w:r>
    </w:p>
    <w:p>
      <w:r>
        <w:t>出版日期：2016.12</w:t>
      </w:r>
    </w:p>
    <w:p>
      <w:r>
        <w:t>总页数：115</w:t>
      </w:r>
    </w:p>
    <w:p>
      <w:r>
        <w:t>更多请访问教客网: www.jiaokey.com</w:t>
      </w:r>
    </w:p>
    <w:p>
      <w:r>
        <w:t>字体设计与表现 评论地址：https://www.jiaokey.com/book/detail/14568834.html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